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42FD" w14:textId="77777777" w:rsidR="00EF3844" w:rsidRPr="009870AD" w:rsidRDefault="00EF3844" w:rsidP="00EF3844">
      <w:pPr>
        <w:jc w:val="center"/>
        <w:rPr>
          <w:b/>
          <w:bCs/>
        </w:rPr>
      </w:pPr>
      <w:r w:rsidRPr="009870AD">
        <w:rPr>
          <w:b/>
          <w:bCs/>
        </w:rPr>
        <w:t>Сделку могут посчитать заключенной даже без подписей в договоре</w:t>
      </w:r>
    </w:p>
    <w:p w14:paraId="16D0E16B" w14:textId="77777777" w:rsidR="00EF3844" w:rsidRDefault="00EF3844" w:rsidP="00EF3844">
      <w:pPr>
        <w:rPr>
          <w:i/>
          <w:iCs/>
        </w:rPr>
      </w:pPr>
      <w:r w:rsidRPr="009870AD">
        <w:rPr>
          <w:i/>
          <w:iCs/>
        </w:rPr>
        <w:t>Бухгалтеры сталкиваются с ситуацией: компания приступила к работам, а договор все еще на подписи. Пора выставлять счет, но неясно, считать ли контракт заключенным. Суды отвечают: да, если стороны согласились на сделку действиями. Как это работает, рассказал наш постоянный автор Сергей Луценко.</w:t>
      </w:r>
    </w:p>
    <w:p w14:paraId="1FFACED6" w14:textId="77777777" w:rsidR="00EF3844" w:rsidRPr="009870AD" w:rsidRDefault="00EF3844" w:rsidP="00EF3844">
      <w:pPr>
        <w:rPr>
          <w:i/>
          <w:iCs/>
        </w:rPr>
      </w:pPr>
    </w:p>
    <w:p w14:paraId="666482DC" w14:textId="77777777" w:rsidR="00EF3844" w:rsidRPr="009870AD" w:rsidRDefault="00EF3844" w:rsidP="00EF3844">
      <w:r w:rsidRPr="009870AD">
        <w:t>СЕРГЕЙ ЛУЦЕНКО — директор Центра экономического анализа права и проблем правоприменения Института экономических стратегий ООН РАН. Автор более 600 статей по налогам, бухучету, праву, отношениям с банками. Ряд статей отметили благодарностями чиновники Минэкономразвития и Минюста, комитеты Госдумы: по бюджету и налогам, финансовому мониторингу, международным делам и др. Соавтор трех стратегических документов, последний из которых — </w:t>
      </w:r>
      <w:hyperlink r:id="rId4" w:tgtFrame="_blank" w:history="1">
        <w:r w:rsidRPr="009870AD">
          <w:rPr>
            <w:rStyle w:val="ac"/>
          </w:rPr>
          <w:t>Указ Президента от 15.10.2025 № 738</w:t>
        </w:r>
      </w:hyperlink>
      <w:r w:rsidRPr="009870AD">
        <w:t> «О Концепции государственной миграционной политики России на 2026–2030 годы».</w:t>
      </w:r>
    </w:p>
    <w:p w14:paraId="38FD2C95" w14:textId="77777777" w:rsidR="00EF3844" w:rsidRPr="009870AD" w:rsidRDefault="00EF3844" w:rsidP="00EF3844"/>
    <w:p w14:paraId="63A410DD" w14:textId="77777777" w:rsidR="00EF3844" w:rsidRPr="009870AD" w:rsidRDefault="00EF3844" w:rsidP="00EF3844">
      <w:pPr>
        <w:rPr>
          <w:b/>
          <w:bCs/>
        </w:rPr>
      </w:pPr>
      <w:r w:rsidRPr="009870AD">
        <w:rPr>
          <w:b/>
          <w:bCs/>
        </w:rPr>
        <w:t>Договор без подписей: это возможно</w:t>
      </w:r>
    </w:p>
    <w:p w14:paraId="2827EC17" w14:textId="77777777" w:rsidR="00EF3844" w:rsidRPr="009870AD" w:rsidRDefault="00EF3844" w:rsidP="00EF3844">
      <w:r w:rsidRPr="009870AD">
        <w:t>Компании нередко начинают сотрудничество, не дождавшись оформления сделки: один контрагент направил проект договора, другой уже оказал услуги и получил аванс. Такие действия называют конклюдентными: стороны выражают волю не завизированным документом, а поведением. Если одна сторона исполняет обязательства, а другая принимает их без возражений, договор признают заключенным даже без подписей (</w:t>
      </w:r>
      <w:hyperlink r:id="rId5" w:tgtFrame="_blank" w:history="1">
        <w:r w:rsidRPr="009870AD">
          <w:rPr>
            <w:rStyle w:val="ac"/>
          </w:rPr>
          <w:t>постановление Восьмого арбитражного апелляционного суда от 14.10.2025 по делу № А75-5634/2024</w:t>
        </w:r>
      </w:hyperlink>
      <w:r w:rsidRPr="009870AD">
        <w:t>).</w:t>
      </w:r>
    </w:p>
    <w:p w14:paraId="1E990739" w14:textId="77777777" w:rsidR="00EF3844" w:rsidRPr="009870AD" w:rsidRDefault="00EF3844" w:rsidP="00EF3844">
      <w:pPr>
        <w:rPr>
          <w:b/>
          <w:bCs/>
        </w:rPr>
      </w:pPr>
      <w:r w:rsidRPr="009870AD">
        <w:rPr>
          <w:b/>
          <w:bCs/>
        </w:rPr>
        <w:t>Словарь</w:t>
      </w:r>
    </w:p>
    <w:p w14:paraId="6FB6D984" w14:textId="77777777" w:rsidR="00EF3844" w:rsidRPr="009870AD" w:rsidRDefault="00EF3844" w:rsidP="00EF3844">
      <w:r w:rsidRPr="009870AD">
        <w:t>Конклюдентные действия — когда стороны соглашаются на сделку поведением, даже не подписав договор.</w:t>
      </w:r>
    </w:p>
    <w:p w14:paraId="54C3858D" w14:textId="77777777" w:rsidR="00EF3844" w:rsidRPr="009870AD" w:rsidRDefault="00EF3844" w:rsidP="00EF3844">
      <w:pPr>
        <w:rPr>
          <w:b/>
          <w:bCs/>
        </w:rPr>
      </w:pPr>
      <w:r w:rsidRPr="009870AD">
        <w:rPr>
          <w:b/>
          <w:bCs/>
        </w:rPr>
        <w:t>Что говорит закон</w:t>
      </w:r>
    </w:p>
    <w:p w14:paraId="6BE761F0" w14:textId="77777777" w:rsidR="00EF3844" w:rsidRPr="009870AD" w:rsidRDefault="00EF3844" w:rsidP="00EF3844">
      <w:r w:rsidRPr="009870AD">
        <w:t>По </w:t>
      </w:r>
      <w:hyperlink r:id="rId6" w:anchor="XA00MBI2NK" w:tgtFrame="_blank" w:history="1">
        <w:r w:rsidRPr="009870AD">
          <w:rPr>
            <w:rStyle w:val="ac"/>
          </w:rPr>
          <w:t>статье 160</w:t>
        </w:r>
      </w:hyperlink>
      <w:r w:rsidRPr="009870AD">
        <w:t> ГК стороны заключили договор в письменной форме, если выразили свою волю в документе, электронном сообщении или действиях, которые позволяют установить факт согласия на сделку. По </w:t>
      </w:r>
      <w:hyperlink r:id="rId7" w:anchor="XA00MHS2O0" w:tgtFrame="_blank" w:history="1">
        <w:r w:rsidRPr="009870AD">
          <w:rPr>
            <w:rStyle w:val="ac"/>
          </w:rPr>
          <w:t>пункту 3</w:t>
        </w:r>
      </w:hyperlink>
      <w:r w:rsidRPr="009870AD">
        <w:t> статьи 438 ГК акцепт, то есть согласие на предложение заключить договор, может выражаться не только подписью, но и фактическими действиями, например началом оказания услуг.</w:t>
      </w:r>
    </w:p>
    <w:p w14:paraId="26A52DB9" w14:textId="77777777" w:rsidR="00EF3844" w:rsidRPr="009870AD" w:rsidRDefault="00EF3844" w:rsidP="00EF3844">
      <w:r w:rsidRPr="009870AD">
        <w:t>Конклюдентные действия — эквивалент подписанного договора. Примеры — оплата счета, приемка услуг, передача первички. Это доказывает согласие сторон на сделку (</w:t>
      </w:r>
      <w:hyperlink r:id="rId8" w:tgtFrame="_blank" w:history="1">
        <w:r w:rsidRPr="009870AD">
          <w:rPr>
            <w:rStyle w:val="ac"/>
          </w:rPr>
          <w:t>постановление Арбитражного суда Дальневосточного округа от 18.11.2024 по делу № А73-12268/2023</w:t>
        </w:r>
      </w:hyperlink>
      <w:r w:rsidRPr="009870AD">
        <w:t>).</w:t>
      </w:r>
    </w:p>
    <w:p w14:paraId="29D7DDA9" w14:textId="77777777" w:rsidR="00EF3844" w:rsidRPr="009870AD" w:rsidRDefault="00EF3844" w:rsidP="00EF3844">
      <w:pPr>
        <w:rPr>
          <w:b/>
          <w:bCs/>
        </w:rPr>
      </w:pPr>
      <w:r w:rsidRPr="009870AD">
        <w:rPr>
          <w:b/>
          <w:bCs/>
        </w:rPr>
        <w:t>Переписка в мессенджере тоже доказательство</w:t>
      </w:r>
    </w:p>
    <w:p w14:paraId="595F72DC" w14:textId="77777777" w:rsidR="00EF3844" w:rsidRPr="009870AD" w:rsidRDefault="00EF3844" w:rsidP="00EF3844">
      <w:r w:rsidRPr="009870AD">
        <w:lastRenderedPageBreak/>
        <w:t>Суды принимают во внимание переписку в мессенджерах. Даже если стороны не оговаривали такой способ общения, переписка может подтвердить договоренности. Так что обмен сообщениями в мессенджере — это тоже конклюдентные действия (постановление Четвертого арбитражного апелляционного суда от 23.05.2025 по делу № А19-28086/2023). Особенно когда стороны переписываются регулярно (</w:t>
      </w:r>
      <w:hyperlink r:id="rId9" w:tgtFrame="_blank" w:history="1">
        <w:r w:rsidRPr="009870AD">
          <w:rPr>
            <w:rStyle w:val="ac"/>
          </w:rPr>
          <w:t>постановление Восемнадцатого арбитражного апелляционного суда от 12.02.2025 по делу № А76-8965/2024</w:t>
        </w:r>
      </w:hyperlink>
      <w:r w:rsidRPr="009870AD">
        <w:t>). Чтобы подобное доказательство приняли, его стоит заверить у нотариуса протоколом осмотра.</w:t>
      </w:r>
    </w:p>
    <w:p w14:paraId="3DC6534A" w14:textId="77777777" w:rsidR="00EF3844" w:rsidRPr="009870AD" w:rsidRDefault="00EF3844" w:rsidP="00EF3844">
      <w:r w:rsidRPr="009870AD">
        <w:t>Принцип «</w:t>
      </w:r>
      <w:proofErr w:type="spellStart"/>
      <w:r w:rsidRPr="009870AD">
        <w:t>эстоппель</w:t>
      </w:r>
      <w:proofErr w:type="spellEnd"/>
      <w:r w:rsidRPr="009870AD">
        <w:t>» означает, что никто не вправе противоречить своему поведению</w:t>
      </w:r>
    </w:p>
    <w:p w14:paraId="7C7610E6" w14:textId="77777777" w:rsidR="00EF3844" w:rsidRPr="009870AD" w:rsidRDefault="00EF3844" w:rsidP="00EF3844">
      <w:r w:rsidRPr="009870AD">
        <w:t>Суды исходят из принципа добросовестности и последовательности. Если компания действует по договору, она не может потом утверждать, что сделки на самом деле не было. Этот принцип известен как «</w:t>
      </w:r>
      <w:proofErr w:type="spellStart"/>
      <w:r w:rsidRPr="009870AD">
        <w:t>эстоппель</w:t>
      </w:r>
      <w:proofErr w:type="spellEnd"/>
      <w:r w:rsidRPr="009870AD">
        <w:t>» — никто не вправе противоречить собственному поведению. Если контрагент выполняет условия, принимает и оплачивает услуги, пользуется имуществом, он подтверждает существование договора.</w:t>
      </w:r>
    </w:p>
    <w:p w14:paraId="587351A5" w14:textId="77777777" w:rsidR="00EF3844" w:rsidRPr="009870AD" w:rsidRDefault="00EF3844" w:rsidP="00EF3844">
      <w:pPr>
        <w:rPr>
          <w:b/>
          <w:bCs/>
        </w:rPr>
      </w:pPr>
      <w:r w:rsidRPr="009870AD">
        <w:rPr>
          <w:b/>
          <w:bCs/>
        </w:rPr>
        <w:t>Вывод для бухгалтера</w:t>
      </w:r>
    </w:p>
    <w:p w14:paraId="5B101E27" w14:textId="77777777" w:rsidR="00EF3844" w:rsidRPr="009870AD" w:rsidRDefault="00EF3844" w:rsidP="00EF3844">
      <w:r w:rsidRPr="009870AD">
        <w:t>Даже без подписи договор можно считать действующим, если стороны:</w:t>
      </w:r>
      <w:r w:rsidRPr="009870AD">
        <w:br/>
        <w:t>— начали исполнять обязательства;</w:t>
      </w:r>
      <w:r w:rsidRPr="009870AD">
        <w:br/>
        <w:t>— обменялись письмами, актами, электронными документами;</w:t>
      </w:r>
      <w:r w:rsidRPr="009870AD">
        <w:br/>
        <w:t>— не выразили возражений против исполнения сделки.</w:t>
      </w:r>
    </w:p>
    <w:p w14:paraId="146197A3" w14:textId="77777777" w:rsidR="00EF3844" w:rsidRPr="009870AD" w:rsidRDefault="00EF3844" w:rsidP="00EF3844">
      <w:r w:rsidRPr="009870AD">
        <w:t>Сохраняйте все подтверждения реальности сделки: счета, переписку, платежки, акты. Эти доказательства в случае спора с партнером покажут суду, что стороны действительно договорились — даже без подписи в договоре. А если возникнут проблемы с налоговиками, подборка этих доказательств снизит риск доначислений.</w:t>
      </w:r>
    </w:p>
    <w:p w14:paraId="7F02F70B" w14:textId="77777777" w:rsidR="00EF3844" w:rsidRPr="00D03CBE" w:rsidRDefault="00EF3844" w:rsidP="00EF3844">
      <w:pPr>
        <w:rPr>
          <w:b/>
          <w:bCs/>
          <w:lang w:val="en-US"/>
        </w:rPr>
      </w:pPr>
    </w:p>
    <w:p w14:paraId="2FCC4EFE" w14:textId="77777777" w:rsidR="00EF3844" w:rsidRPr="00D03CBE" w:rsidRDefault="00EF3844" w:rsidP="00EF3844">
      <w:pPr>
        <w:jc w:val="right"/>
      </w:pPr>
      <w:r>
        <w:t>Журнал «Главбух» №23, 2025</w:t>
      </w:r>
    </w:p>
    <w:p w14:paraId="61BE983E" w14:textId="488A21A9" w:rsidR="00173540" w:rsidRPr="00EF3844" w:rsidRDefault="00173540" w:rsidP="00EF3844"/>
    <w:sectPr w:rsidR="00173540" w:rsidRPr="00EF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087B70"/>
    <w:rsid w:val="001063E0"/>
    <w:rsid w:val="00173540"/>
    <w:rsid w:val="001A4AC3"/>
    <w:rsid w:val="004173D8"/>
    <w:rsid w:val="005F22A4"/>
    <w:rsid w:val="008341C0"/>
    <w:rsid w:val="00A43B77"/>
    <w:rsid w:val="00A95C79"/>
    <w:rsid w:val="00AE3A72"/>
    <w:rsid w:val="00BF3DB2"/>
    <w:rsid w:val="00DD6A5F"/>
    <w:rsid w:val="00EF3844"/>
    <w:rsid w:val="00F92283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8&amp;npid=958676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27690&amp;anchor=XA00MHS2O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27690&amp;anchor=XA00MBI2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glavbukh.ru/npd-doc?npmid=98&amp;npid=10373089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.glavbukh.ru/npd-doc?npmid=99&amp;npid=1314187245" TargetMode="External"/><Relationship Id="rId9" Type="http://schemas.openxmlformats.org/officeDocument/2006/relationships/hyperlink" Target="https://e.glavbukh.ru/npd-doc?npmid=98&amp;npid=98047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2025-12-16T07:38:00Z</dcterms:created>
  <dcterms:modified xsi:type="dcterms:W3CDTF">2025-12-16T07:38:00Z</dcterms:modified>
</cp:coreProperties>
</file>